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7A" w:rsidRPr="0075117B" w:rsidRDefault="00464B85" w:rsidP="0075117B">
      <w:pPr>
        <w:jc w:val="center"/>
      </w:pPr>
      <w:r>
        <w:rPr>
          <w:rFonts w:ascii="Tahoma" w:hAnsi="Tahoma" w:cs="Tahoma"/>
          <w:noProof/>
          <w:lang w:val="en-US"/>
        </w:rPr>
        <w:drawing>
          <wp:inline distT="0" distB="0" distL="0" distR="0" wp14:anchorId="54B90F6D" wp14:editId="5A91BDB6">
            <wp:extent cx="2039517" cy="2039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AOI LOGO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57" cy="20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17B" w:rsidRDefault="0075117B" w:rsidP="0075117B">
      <w:pPr>
        <w:spacing w:after="150"/>
        <w:outlineLvl w:val="0"/>
        <w:rPr>
          <w:rFonts w:ascii="Helvetica" w:eastAsia="Times New Roman" w:hAnsi="Helvetica" w:cs="Times New Roman"/>
          <w:b/>
          <w:bCs/>
          <w:kern w:val="36"/>
          <w:sz w:val="32"/>
          <w:szCs w:val="32"/>
          <w:lang w:val="en-IE"/>
        </w:rPr>
      </w:pPr>
    </w:p>
    <w:p w:rsidR="0075117B" w:rsidRPr="0075117B" w:rsidRDefault="0075117B" w:rsidP="0075117B">
      <w:pPr>
        <w:spacing w:after="150"/>
        <w:outlineLvl w:val="0"/>
        <w:rPr>
          <w:rFonts w:ascii="Helvetica" w:eastAsia="Times New Roman" w:hAnsi="Helvetica" w:cs="Times New Roman"/>
          <w:b/>
          <w:bCs/>
          <w:kern w:val="36"/>
          <w:sz w:val="32"/>
          <w:szCs w:val="32"/>
          <w:lang w:val="en-IE"/>
        </w:rPr>
      </w:pPr>
      <w:r w:rsidRPr="0075117B">
        <w:rPr>
          <w:rFonts w:ascii="Helvetica" w:eastAsia="Times New Roman" w:hAnsi="Helvetica" w:cs="Times New Roman"/>
          <w:b/>
          <w:bCs/>
          <w:kern w:val="36"/>
          <w:sz w:val="32"/>
          <w:szCs w:val="32"/>
          <w:lang w:val="en-IE"/>
        </w:rPr>
        <w:t>Confidentiality Policy and Equal Opportunities Statement</w:t>
      </w:r>
    </w:p>
    <w:p w:rsidR="0075117B" w:rsidRPr="0075117B" w:rsidRDefault="0075117B" w:rsidP="0075117B">
      <w:pPr>
        <w:spacing w:after="150"/>
        <w:outlineLvl w:val="1"/>
        <w:rPr>
          <w:rFonts w:ascii="Helvetica" w:eastAsia="Times New Roman" w:hAnsi="Helvetica" w:cs="Times New Roman"/>
          <w:sz w:val="28"/>
          <w:szCs w:val="28"/>
          <w:lang w:val="en-IE"/>
        </w:rPr>
      </w:pPr>
      <w:r w:rsidRPr="0075117B">
        <w:rPr>
          <w:rFonts w:ascii="Helvetica" w:eastAsia="Times New Roman" w:hAnsi="Helvetica" w:cs="Times New Roman"/>
          <w:sz w:val="28"/>
          <w:szCs w:val="28"/>
          <w:lang w:val="en-IE"/>
        </w:rPr>
        <w:t>Confidentiality</w:t>
      </w:r>
    </w:p>
    <w:p w:rsidR="0075117B" w:rsidRPr="0075117B" w:rsidRDefault="0075117B" w:rsidP="0075117B">
      <w:pPr>
        <w:spacing w:after="375"/>
        <w:jc w:val="both"/>
        <w:rPr>
          <w:rFonts w:ascii="Helvetica" w:hAnsi="Helvetica" w:cs="Times New Roman"/>
          <w:sz w:val="27"/>
          <w:szCs w:val="27"/>
          <w:lang w:val="en-IE"/>
        </w:rPr>
      </w:pPr>
      <w:r w:rsidRPr="0075117B">
        <w:rPr>
          <w:rFonts w:ascii="Helvetica" w:hAnsi="Helvetica" w:cs="Times New Roman"/>
          <w:sz w:val="27"/>
          <w:szCs w:val="27"/>
          <w:lang w:val="en-IE"/>
        </w:rPr>
        <w:t>We recognise that when parents employ a doula they may discuss or disclose personal information and this information is to be kept confidential by the doula employed. This means that any information provided by or about a person shall not be given directly or indirectly to anyone else without the express permission of that person, excepting situations where there is a legal obligation to do so.</w:t>
      </w:r>
    </w:p>
    <w:p w:rsidR="0075117B" w:rsidRPr="0075117B" w:rsidRDefault="0075117B" w:rsidP="0075117B">
      <w:pPr>
        <w:spacing w:after="375"/>
        <w:jc w:val="both"/>
        <w:rPr>
          <w:rFonts w:ascii="Helvetica" w:hAnsi="Helvetica" w:cs="Times New Roman"/>
          <w:sz w:val="27"/>
          <w:szCs w:val="27"/>
          <w:lang w:val="en-IE"/>
        </w:rPr>
      </w:pPr>
      <w:r w:rsidRPr="0075117B">
        <w:rPr>
          <w:rFonts w:ascii="Helvetica" w:hAnsi="Helvetica" w:cs="Times New Roman"/>
          <w:sz w:val="27"/>
          <w:szCs w:val="27"/>
          <w:lang w:val="en-IE"/>
        </w:rPr>
        <w:t xml:space="preserve">General information may be shared with other doulas within the </w:t>
      </w:r>
      <w:bookmarkStart w:id="0" w:name="_GoBack"/>
      <w:bookmarkEnd w:id="0"/>
      <w:r w:rsidR="00464B85">
        <w:rPr>
          <w:rFonts w:ascii="Helvetica" w:hAnsi="Helvetica" w:cs="Times New Roman"/>
          <w:sz w:val="27"/>
          <w:szCs w:val="27"/>
          <w:lang w:val="en-IE"/>
        </w:rPr>
        <w:t>Irish Trade and Professional Association for Doulas</w:t>
      </w:r>
      <w:r w:rsidRPr="0075117B">
        <w:rPr>
          <w:rFonts w:ascii="Helvetica" w:hAnsi="Helvetica" w:cs="Times New Roman"/>
          <w:sz w:val="27"/>
          <w:szCs w:val="27"/>
          <w:lang w:val="en-IE"/>
        </w:rPr>
        <w:t xml:space="preserve"> network but in an </w:t>
      </w:r>
      <w:r w:rsidRPr="0075117B">
        <w:rPr>
          <w:rFonts w:ascii="Helvetica" w:hAnsi="Helvetica" w:cs="Times New Roman"/>
          <w:i/>
          <w:iCs/>
          <w:sz w:val="27"/>
          <w:szCs w:val="27"/>
          <w:lang w:val="en-IE"/>
        </w:rPr>
        <w:t>anonymised format </w:t>
      </w:r>
      <w:r w:rsidRPr="0075117B">
        <w:rPr>
          <w:rFonts w:ascii="Helvetica" w:hAnsi="Helvetica" w:cs="Times New Roman"/>
          <w:sz w:val="27"/>
          <w:szCs w:val="27"/>
          <w:lang w:val="en-IE"/>
        </w:rPr>
        <w:t>for the </w:t>
      </w:r>
      <w:r w:rsidRPr="0075117B">
        <w:rPr>
          <w:rFonts w:ascii="Helvetica" w:hAnsi="Helvetica" w:cs="Times New Roman"/>
          <w:i/>
          <w:iCs/>
          <w:sz w:val="27"/>
          <w:szCs w:val="27"/>
          <w:lang w:val="en-IE"/>
        </w:rPr>
        <w:t>sole purpose</w:t>
      </w:r>
      <w:r w:rsidRPr="0075117B">
        <w:rPr>
          <w:rFonts w:ascii="Helvetica" w:hAnsi="Helvetica" w:cs="Times New Roman"/>
          <w:sz w:val="27"/>
          <w:szCs w:val="27"/>
          <w:lang w:val="en-IE"/>
        </w:rPr>
        <w:t> of support, supervision or training.</w:t>
      </w:r>
    </w:p>
    <w:p w:rsidR="0075117B" w:rsidRPr="0075117B" w:rsidRDefault="0075117B" w:rsidP="0075117B">
      <w:pPr>
        <w:spacing w:after="375"/>
        <w:jc w:val="both"/>
        <w:rPr>
          <w:rFonts w:ascii="Helvetica" w:hAnsi="Helvetica" w:cs="Times New Roman"/>
          <w:sz w:val="27"/>
          <w:szCs w:val="27"/>
          <w:lang w:val="en-IE"/>
        </w:rPr>
      </w:pPr>
      <w:r w:rsidRPr="0075117B">
        <w:rPr>
          <w:rFonts w:ascii="Helvetica" w:hAnsi="Helvetica" w:cs="Times New Roman"/>
          <w:sz w:val="27"/>
          <w:szCs w:val="27"/>
          <w:lang w:val="en-IE"/>
        </w:rPr>
        <w:t xml:space="preserve">Any publicity or report on the work of </w:t>
      </w:r>
      <w:r w:rsidR="00464B85">
        <w:rPr>
          <w:rFonts w:ascii="Helvetica" w:hAnsi="Helvetica" w:cs="Times New Roman"/>
          <w:sz w:val="27"/>
          <w:szCs w:val="27"/>
          <w:lang w:val="en-IE"/>
        </w:rPr>
        <w:t>Irish Trade and Professional Association for Doulas</w:t>
      </w:r>
      <w:r w:rsidRPr="0075117B">
        <w:rPr>
          <w:rFonts w:ascii="Helvetica" w:hAnsi="Helvetica" w:cs="Times New Roman"/>
          <w:sz w:val="27"/>
          <w:szCs w:val="27"/>
          <w:lang w:val="en-IE"/>
        </w:rPr>
        <w:t xml:space="preserve"> should not disclose information that might identify an individual client or doula without their express permission. Any confidential information should be stored and/or destroyed appropriately.</w:t>
      </w:r>
    </w:p>
    <w:p w:rsidR="0075117B" w:rsidRPr="0075117B" w:rsidRDefault="0075117B" w:rsidP="0075117B">
      <w:pPr>
        <w:spacing w:after="150"/>
        <w:jc w:val="both"/>
        <w:outlineLvl w:val="1"/>
        <w:rPr>
          <w:rFonts w:ascii="Helvetica" w:eastAsia="Times New Roman" w:hAnsi="Helvetica" w:cs="Times New Roman"/>
          <w:sz w:val="28"/>
          <w:szCs w:val="28"/>
          <w:lang w:val="en-IE"/>
        </w:rPr>
      </w:pPr>
      <w:r w:rsidRPr="0075117B">
        <w:rPr>
          <w:rFonts w:ascii="Helvetica" w:eastAsia="Times New Roman" w:hAnsi="Helvetica" w:cs="Times New Roman"/>
          <w:sz w:val="28"/>
          <w:szCs w:val="28"/>
          <w:lang w:val="en-IE"/>
        </w:rPr>
        <w:t>Equal Opportunities</w:t>
      </w:r>
    </w:p>
    <w:p w:rsidR="0075117B" w:rsidRPr="0075117B" w:rsidRDefault="0075117B" w:rsidP="0075117B">
      <w:pPr>
        <w:spacing w:after="375"/>
        <w:jc w:val="both"/>
        <w:rPr>
          <w:rFonts w:ascii="Helvetica" w:hAnsi="Helvetica" w:cs="Times New Roman"/>
          <w:sz w:val="27"/>
          <w:szCs w:val="27"/>
          <w:lang w:val="en-IE"/>
        </w:rPr>
      </w:pPr>
      <w:r w:rsidRPr="0075117B">
        <w:rPr>
          <w:rFonts w:ascii="Helvetica" w:hAnsi="Helvetica" w:cs="Times New Roman"/>
          <w:sz w:val="27"/>
          <w:szCs w:val="27"/>
          <w:lang w:val="en-IE"/>
        </w:rPr>
        <w:t>We are proud that our membership represents a diversity of age, race, religion, culture, language, disability, marital status, education and outlook.  Similarly, members of our network will not discriminate, but will offer to be a doula to any woman who requests her services regardless of any of these types of differences.</w:t>
      </w:r>
    </w:p>
    <w:p w:rsidR="0075117B" w:rsidRPr="0075117B" w:rsidRDefault="0075117B" w:rsidP="0075117B">
      <w:pPr>
        <w:spacing w:after="375"/>
        <w:jc w:val="both"/>
        <w:rPr>
          <w:rFonts w:ascii="Helvetica" w:hAnsi="Helvetica" w:cs="Times New Roman"/>
          <w:sz w:val="27"/>
          <w:szCs w:val="27"/>
          <w:lang w:val="en-IE"/>
        </w:rPr>
      </w:pPr>
      <w:r w:rsidRPr="0075117B">
        <w:rPr>
          <w:rFonts w:ascii="Helvetica" w:hAnsi="Helvetica" w:cs="Times New Roman"/>
          <w:sz w:val="27"/>
          <w:szCs w:val="27"/>
          <w:lang w:val="en-IE"/>
        </w:rPr>
        <w:lastRenderedPageBreak/>
        <w:t>As an organisation we aim to treat our members and volunteers fairly and with respect at all times.  Similarly members of our network show the same fairness and respect to their clients.</w:t>
      </w:r>
    </w:p>
    <w:sectPr w:rsidR="0075117B" w:rsidRPr="0075117B" w:rsidSect="005367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B"/>
    <w:rsid w:val="00464B85"/>
    <w:rsid w:val="0053677A"/>
    <w:rsid w:val="0075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511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IE"/>
    </w:rPr>
  </w:style>
  <w:style w:type="paragraph" w:styleId="Heading2">
    <w:name w:val="heading 2"/>
    <w:basedOn w:val="Normal"/>
    <w:link w:val="Heading2Char"/>
    <w:uiPriority w:val="9"/>
    <w:qFormat/>
    <w:rsid w:val="0075117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7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17B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117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7B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511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IE"/>
    </w:rPr>
  </w:style>
  <w:style w:type="paragraph" w:styleId="Heading2">
    <w:name w:val="heading 2"/>
    <w:basedOn w:val="Normal"/>
    <w:link w:val="Heading2Char"/>
    <w:uiPriority w:val="9"/>
    <w:qFormat/>
    <w:rsid w:val="0075117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7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17B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117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7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1277</Characters>
  <Application>Microsoft Macintosh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2</cp:revision>
  <dcterms:created xsi:type="dcterms:W3CDTF">2024-04-10T21:54:00Z</dcterms:created>
  <dcterms:modified xsi:type="dcterms:W3CDTF">2024-04-10T21:54:00Z</dcterms:modified>
</cp:coreProperties>
</file>